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521" w:rsidRDefault="005454E4" w:rsidP="00DA4521">
      <w:r>
        <w:rPr>
          <w:rFonts w:hint="eastAsia"/>
        </w:rPr>
        <w:t>要使</w:t>
      </w:r>
      <w:r w:rsidR="00004881">
        <w:rPr>
          <w:rFonts w:hint="eastAsia"/>
        </w:rPr>
        <w:t>用新</w:t>
      </w:r>
      <w:r w:rsidR="00DA4521">
        <w:rPr>
          <w:rFonts w:hint="eastAsia"/>
        </w:rPr>
        <w:t>版的</w:t>
      </w:r>
      <w:r w:rsidR="00DA4521">
        <w:rPr>
          <w:rFonts w:hint="eastAsia"/>
        </w:rPr>
        <w:t xml:space="preserve">API </w:t>
      </w:r>
      <w:r w:rsidR="00DA4521">
        <w:rPr>
          <w:rFonts w:hint="eastAsia"/>
        </w:rPr>
        <w:t>作業流程</w:t>
      </w:r>
    </w:p>
    <w:p w:rsidR="00DA4521" w:rsidRDefault="00DA4521" w:rsidP="00DA4521">
      <w:r>
        <w:rPr>
          <w:rFonts w:hint="eastAsia"/>
        </w:rPr>
        <w:t>1.</w:t>
      </w:r>
      <w:r>
        <w:rPr>
          <w:rFonts w:hint="eastAsia"/>
        </w:rPr>
        <w:tab/>
      </w:r>
      <w:r>
        <w:rPr>
          <w:rFonts w:hint="eastAsia"/>
        </w:rPr>
        <w:t>安裝有提供盤中零股功能</w:t>
      </w:r>
      <w:r>
        <w:rPr>
          <w:rFonts w:hint="eastAsia"/>
        </w:rPr>
        <w:t>API</w:t>
      </w:r>
      <w:r>
        <w:rPr>
          <w:rFonts w:hint="eastAsia"/>
        </w:rPr>
        <w:t>的</w:t>
      </w:r>
      <w:r>
        <w:rPr>
          <w:rFonts w:hint="eastAsia"/>
        </w:rPr>
        <w:t>e</w:t>
      </w:r>
      <w:r>
        <w:rPr>
          <w:rFonts w:hint="eastAsia"/>
        </w:rPr>
        <w:t>指發</w:t>
      </w:r>
      <w:r w:rsidR="00225A67">
        <w:rPr>
          <w:rFonts w:hint="eastAsia"/>
        </w:rPr>
        <w:t>10.03</w:t>
      </w:r>
      <w:r>
        <w:rPr>
          <w:rFonts w:hint="eastAsia"/>
        </w:rPr>
        <w:t>版。</w:t>
      </w:r>
    </w:p>
    <w:p w:rsidR="00D36D88" w:rsidRDefault="00EF36F6" w:rsidP="00DA4521">
      <w:r>
        <w:rPr>
          <w:rFonts w:hint="eastAsia"/>
        </w:rPr>
        <w:t>2</w:t>
      </w:r>
      <w:r w:rsidR="00DA4521">
        <w:rPr>
          <w:rFonts w:hint="eastAsia"/>
        </w:rPr>
        <w:t>.</w:t>
      </w:r>
      <w:r w:rsidR="00DA4521">
        <w:rPr>
          <w:rFonts w:hint="eastAsia"/>
        </w:rPr>
        <w:tab/>
      </w:r>
      <w:r w:rsidR="00DA4521">
        <w:rPr>
          <w:rFonts w:hint="eastAsia"/>
        </w:rPr>
        <w:t>註冊新版的</w:t>
      </w:r>
      <w:r w:rsidR="00DA4521">
        <w:rPr>
          <w:rFonts w:hint="eastAsia"/>
        </w:rPr>
        <w:t>API</w:t>
      </w:r>
      <w:r w:rsidR="00DA4521">
        <w:t xml:space="preserve"> </w:t>
      </w:r>
      <w:r w:rsidR="00DA4521">
        <w:rPr>
          <w:rFonts w:hint="eastAsia"/>
        </w:rPr>
        <w:t>檔</w:t>
      </w:r>
      <w:r w:rsidR="00DA4521">
        <w:rPr>
          <w:rFonts w:hint="eastAsia"/>
        </w:rPr>
        <w:t xml:space="preserve"> </w:t>
      </w:r>
      <w:r w:rsidR="00DA4521">
        <w:t>apiHNS.dll</w:t>
      </w:r>
      <w:r w:rsidR="00D77604">
        <w:t xml:space="preserve"> </w:t>
      </w:r>
    </w:p>
    <w:p w:rsidR="00DC5B40" w:rsidRDefault="00EF36F6" w:rsidP="00DA4521">
      <w:r>
        <w:rPr>
          <w:rFonts w:hint="eastAsia"/>
        </w:rPr>
        <w:t>3</w:t>
      </w:r>
      <w:r w:rsidR="00DA4521">
        <w:rPr>
          <w:rFonts w:hint="eastAsia"/>
        </w:rPr>
        <w:t>.</w:t>
      </w:r>
      <w:r w:rsidR="00DA4521">
        <w:rPr>
          <w:rFonts w:hint="eastAsia"/>
        </w:rPr>
        <w:tab/>
      </w:r>
      <w:r w:rsidR="00004881">
        <w:rPr>
          <w:rFonts w:hint="eastAsia"/>
        </w:rPr>
        <w:t>從</w:t>
      </w:r>
      <w:r w:rsidR="00225A67">
        <w:rPr>
          <w:rFonts w:hint="eastAsia"/>
        </w:rPr>
        <w:t>新</w:t>
      </w:r>
      <w:r w:rsidR="00225A67">
        <w:t>華南</w:t>
      </w:r>
      <w:r w:rsidR="00004881">
        <w:rPr>
          <w:rFonts w:hint="eastAsia"/>
        </w:rPr>
        <w:t>E</w:t>
      </w:r>
      <w:r w:rsidR="00004881">
        <w:rPr>
          <w:rFonts w:hint="eastAsia"/>
        </w:rPr>
        <w:t>指</w:t>
      </w:r>
      <w:r w:rsidR="00004881">
        <w:t>發目</w:t>
      </w:r>
      <w:r w:rsidR="00004881">
        <w:rPr>
          <w:rFonts w:hint="eastAsia"/>
        </w:rPr>
        <w:t>錄</w:t>
      </w:r>
      <w:r w:rsidR="00004881">
        <w:t>下</w:t>
      </w:r>
      <w:r w:rsidR="00DA4521">
        <w:rPr>
          <w:rFonts w:hint="eastAsia"/>
        </w:rPr>
        <w:t>複製</w:t>
      </w:r>
      <w:r w:rsidR="00225A67">
        <w:rPr>
          <w:rFonts w:hint="eastAsia"/>
        </w:rPr>
        <w:t>檔</w:t>
      </w:r>
      <w:r w:rsidR="00225A67">
        <w:t>案</w:t>
      </w:r>
      <w:r w:rsidR="00554F2D">
        <w:rPr>
          <w:rFonts w:hint="eastAsia"/>
        </w:rPr>
        <w:t>到客戶開發的程式執行路徑</w:t>
      </w:r>
      <w:r w:rsidR="00DA4521">
        <w:rPr>
          <w:rFonts w:hint="eastAsia"/>
        </w:rPr>
        <w:t>下</w:t>
      </w:r>
    </w:p>
    <w:p w:rsidR="00DA4521" w:rsidRPr="00004881" w:rsidRDefault="00DA4521" w:rsidP="00DA4521"/>
    <w:p w:rsidR="00DA4521" w:rsidRPr="00554F2D" w:rsidRDefault="00DA4521" w:rsidP="00DA4521"/>
    <w:p w:rsidR="00755144" w:rsidRDefault="00755144" w:rsidP="00DA4521">
      <w:r>
        <w:rPr>
          <w:rFonts w:hint="eastAsia"/>
        </w:rPr>
        <w:t>STEP 1.</w:t>
      </w:r>
    </w:p>
    <w:p w:rsidR="00755144" w:rsidRDefault="00755144" w:rsidP="00DA4521">
      <w:r>
        <w:rPr>
          <w:rFonts w:hint="eastAsia"/>
        </w:rPr>
        <w:t>下</w:t>
      </w:r>
      <w:r>
        <w:t>載</w:t>
      </w:r>
      <w:r w:rsidR="00D16F7D">
        <w:rPr>
          <w:rFonts w:hint="eastAsia"/>
        </w:rPr>
        <w:t>安</w:t>
      </w:r>
      <w:r w:rsidR="00D16F7D">
        <w:t>裝</w:t>
      </w:r>
      <w:r>
        <w:t>新</w:t>
      </w:r>
      <w:r w:rsidR="00225A67">
        <w:rPr>
          <w:rFonts w:hint="eastAsia"/>
        </w:rPr>
        <w:t>華</w:t>
      </w:r>
      <w:r w:rsidR="00225A67">
        <w:t>南</w:t>
      </w:r>
      <w:r>
        <w:rPr>
          <w:rFonts w:hint="eastAsia"/>
        </w:rPr>
        <w:t>e</w:t>
      </w:r>
      <w:r>
        <w:rPr>
          <w:rFonts w:hint="eastAsia"/>
        </w:rPr>
        <w:t>指</w:t>
      </w:r>
      <w:r>
        <w:t>發</w:t>
      </w:r>
      <w:bookmarkStart w:id="0" w:name="_GoBack"/>
      <w:bookmarkEnd w:id="0"/>
    </w:p>
    <w:p w:rsidR="00755144" w:rsidRDefault="00225A67" w:rsidP="00DA4521">
      <w:hyperlink r:id="rId6" w:history="1">
        <w:r w:rsidRPr="00D94D24">
          <w:rPr>
            <w:rStyle w:val="a3"/>
          </w:rPr>
          <w:t>https://xtupdate.xq.com.tw/tradedas/installer/daqhns/tw/10.03/hnssetup.exe</w:t>
        </w:r>
      </w:hyperlink>
    </w:p>
    <w:p w:rsidR="00225A67" w:rsidRDefault="00225A67" w:rsidP="00DA4521"/>
    <w:p w:rsidR="00554F2D" w:rsidRDefault="00EF36F6">
      <w:pPr>
        <w:widowControl/>
      </w:pPr>
      <w:r>
        <w:rPr>
          <w:rFonts w:hint="eastAsia"/>
        </w:rPr>
        <w:t>STEP 2</w:t>
      </w:r>
      <w:r w:rsidR="00554F2D">
        <w:rPr>
          <w:rFonts w:hint="eastAsia"/>
        </w:rPr>
        <w:t>.</w:t>
      </w:r>
    </w:p>
    <w:p w:rsidR="00554F2D" w:rsidRDefault="00554F2D">
      <w:pPr>
        <w:widowControl/>
      </w:pPr>
      <w:r>
        <w:rPr>
          <w:rFonts w:hint="eastAsia"/>
        </w:rPr>
        <w:t>以</w:t>
      </w:r>
      <w:r>
        <w:t>系統管理員身份註</w:t>
      </w:r>
      <w:r w:rsidR="00D77604">
        <w:rPr>
          <w:rFonts w:hint="eastAsia"/>
        </w:rPr>
        <w:t>冊</w:t>
      </w:r>
      <w:r w:rsidR="00D77604">
        <w:rPr>
          <w:rFonts w:hint="eastAsia"/>
        </w:rPr>
        <w:t xml:space="preserve"> </w:t>
      </w:r>
      <w:r w:rsidR="00D77604">
        <w:t>apiHNS.dll</w:t>
      </w:r>
      <w:r w:rsidR="00D77604">
        <w:rPr>
          <w:rFonts w:hint="eastAsia"/>
        </w:rPr>
        <w:t>檔</w:t>
      </w:r>
      <w:r w:rsidR="00D77604">
        <w:rPr>
          <w:rFonts w:hint="eastAsia"/>
        </w:rPr>
        <w:t xml:space="preserve"> </w:t>
      </w:r>
    </w:p>
    <w:p w:rsidR="00554F2D" w:rsidRDefault="00554F2D">
      <w:pPr>
        <w:widowControl/>
      </w:pPr>
      <w:r>
        <w:rPr>
          <w:noProof/>
        </w:rPr>
        <w:drawing>
          <wp:inline distT="0" distB="0" distL="0" distR="0">
            <wp:extent cx="5274310" cy="4382135"/>
            <wp:effectExtent l="0" t="0" r="254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PI00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8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4F2D" w:rsidRDefault="00554F2D">
      <w:pPr>
        <w:widowControl/>
      </w:pPr>
    </w:p>
    <w:p w:rsidR="00D77604" w:rsidRDefault="00D77604">
      <w:pPr>
        <w:widowControl/>
      </w:pPr>
      <w:r>
        <w:rPr>
          <w:rFonts w:hint="eastAsia"/>
        </w:rPr>
        <w:t>註</w:t>
      </w:r>
      <w:r>
        <w:t>冊</w:t>
      </w:r>
      <w:r>
        <w:rPr>
          <w:rFonts w:hint="eastAsia"/>
        </w:rPr>
        <w:t xml:space="preserve"> </w:t>
      </w:r>
      <w:r>
        <w:t>apiHNS.dll</w:t>
      </w:r>
      <w:r>
        <w:rPr>
          <w:rFonts w:hint="eastAsia"/>
        </w:rPr>
        <w:t>，</w:t>
      </w:r>
      <w:r>
        <w:t>路徑</w:t>
      </w:r>
      <w:r>
        <w:rPr>
          <w:rFonts w:hint="eastAsia"/>
        </w:rPr>
        <w:t>參</w:t>
      </w:r>
      <w:r>
        <w:t>考：</w:t>
      </w:r>
      <w:r w:rsidR="00225A67" w:rsidRPr="00225A67">
        <w:t>C:\HNSP\XQTrade\HNS\exe</w:t>
      </w:r>
    </w:p>
    <w:p w:rsidR="00D77604" w:rsidRPr="00D77604" w:rsidRDefault="00D77604" w:rsidP="00D77604">
      <w:pPr>
        <w:widowControl/>
      </w:pPr>
      <w:r>
        <w:rPr>
          <w:rFonts w:hint="eastAsia"/>
        </w:rPr>
        <w:t>指</w:t>
      </w:r>
      <w:r>
        <w:t>令</w:t>
      </w:r>
      <w:r>
        <w:rPr>
          <w:rFonts w:hint="eastAsia"/>
        </w:rPr>
        <w:t xml:space="preserve">&gt;&gt; </w:t>
      </w:r>
      <w:r>
        <w:t>r</w:t>
      </w:r>
      <w:r>
        <w:rPr>
          <w:rFonts w:hint="eastAsia"/>
        </w:rPr>
        <w:t>egsvr3</w:t>
      </w:r>
      <w:r>
        <w:t>2 apiHNS.dll</w:t>
      </w:r>
    </w:p>
    <w:p w:rsidR="00D77604" w:rsidRDefault="00D77604">
      <w:pPr>
        <w:widowControl/>
        <w:rPr>
          <w:noProof/>
        </w:rPr>
      </w:pPr>
    </w:p>
    <w:p w:rsidR="00225A67" w:rsidRDefault="00225A67">
      <w:pPr>
        <w:widowControl/>
        <w:rPr>
          <w:noProof/>
        </w:rPr>
      </w:pPr>
      <w:r>
        <w:rPr>
          <w:noProof/>
        </w:rPr>
        <w:br w:type="page"/>
      </w:r>
    </w:p>
    <w:p w:rsidR="00225A67" w:rsidRDefault="00225A67">
      <w:pPr>
        <w:widowControl/>
      </w:pPr>
      <w:r>
        <w:rPr>
          <w:noProof/>
        </w:rPr>
        <w:lastRenderedPageBreak/>
        <w:drawing>
          <wp:inline distT="0" distB="0" distL="0" distR="0">
            <wp:extent cx="5274310" cy="2733675"/>
            <wp:effectExtent l="0" t="0" r="2540" b="952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ep01_註冊新版DLL檔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4F2D" w:rsidRDefault="00D77604" w:rsidP="00EF36F6">
      <w:pPr>
        <w:widowControl/>
      </w:pPr>
      <w:r>
        <w:br w:type="page"/>
      </w:r>
    </w:p>
    <w:p w:rsidR="00D16F7D" w:rsidRDefault="00554F2D" w:rsidP="00DA4521">
      <w:r>
        <w:rPr>
          <w:rFonts w:hint="eastAsia"/>
        </w:rPr>
        <w:lastRenderedPageBreak/>
        <w:t>S</w:t>
      </w:r>
      <w:r w:rsidR="00EF36F6">
        <w:rPr>
          <w:rFonts w:hint="eastAsia"/>
        </w:rPr>
        <w:t>TEP 3</w:t>
      </w:r>
      <w:r w:rsidR="00D16F7D">
        <w:rPr>
          <w:rFonts w:hint="eastAsia"/>
        </w:rPr>
        <w:t>.</w:t>
      </w:r>
    </w:p>
    <w:p w:rsidR="008C701B" w:rsidRDefault="008C701B" w:rsidP="00DA4521">
      <w:r>
        <w:rPr>
          <w:rFonts w:hint="eastAsia"/>
        </w:rPr>
        <w:t>從</w:t>
      </w:r>
      <w:r w:rsidR="00225A67">
        <w:rPr>
          <w:rFonts w:hint="eastAsia"/>
        </w:rPr>
        <w:t>新</w:t>
      </w:r>
      <w:r w:rsidR="00225A67">
        <w:t>華南</w:t>
      </w:r>
      <w:r>
        <w:rPr>
          <w:rFonts w:hint="eastAsia"/>
        </w:rPr>
        <w:t>e</w:t>
      </w:r>
      <w:r>
        <w:rPr>
          <w:rFonts w:hint="eastAsia"/>
        </w:rPr>
        <w:t>指</w:t>
      </w:r>
      <w:r>
        <w:t>發目錄下</w:t>
      </w:r>
      <w:r>
        <w:rPr>
          <w:rFonts w:hint="eastAsia"/>
        </w:rPr>
        <w:t>複製</w:t>
      </w:r>
      <w:r w:rsidR="00225A67">
        <w:rPr>
          <w:rFonts w:hint="eastAsia"/>
        </w:rPr>
        <w:t>檔</w:t>
      </w:r>
      <w:r w:rsidR="00225A67">
        <w:t>案</w:t>
      </w:r>
      <w:r>
        <w:rPr>
          <w:rFonts w:hint="eastAsia"/>
        </w:rPr>
        <w:t>到客戶開發的程式執行路徑下：</w:t>
      </w:r>
    </w:p>
    <w:p w:rsidR="002D5D06" w:rsidRDefault="002D5D06" w:rsidP="00DA4521">
      <w:pPr>
        <w:rPr>
          <w:noProof/>
        </w:rPr>
      </w:pPr>
    </w:p>
    <w:p w:rsidR="002D5D06" w:rsidRDefault="002D5D06" w:rsidP="00DA4521">
      <w:pPr>
        <w:rPr>
          <w:noProof/>
        </w:rPr>
      </w:pPr>
      <w:r>
        <w:rPr>
          <w:noProof/>
        </w:rPr>
        <w:drawing>
          <wp:inline distT="0" distB="0" distL="0" distR="0">
            <wp:extent cx="5274310" cy="2558415"/>
            <wp:effectExtent l="0" t="0" r="254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新e指發api00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5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5D06" w:rsidRDefault="002D5D06" w:rsidP="00DA4521">
      <w:pPr>
        <w:rPr>
          <w:noProof/>
        </w:rPr>
      </w:pPr>
    </w:p>
    <w:p w:rsidR="002D5D06" w:rsidRDefault="009A0012" w:rsidP="00DA4521">
      <w:pPr>
        <w:rPr>
          <w:rFonts w:hint="eastAsia"/>
          <w:noProof/>
        </w:rPr>
      </w:pPr>
      <w:r>
        <w:rPr>
          <w:rFonts w:hint="eastAsia"/>
          <w:noProof/>
        </w:rPr>
        <w:drawing>
          <wp:inline distT="0" distB="0" distL="0" distR="0">
            <wp:extent cx="5274310" cy="2049780"/>
            <wp:effectExtent l="0" t="0" r="2540" b="762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新e指發api0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4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2FB" w:rsidRPr="00225A67" w:rsidRDefault="002D5D06" w:rsidP="00DA4521">
      <w:r>
        <w:rPr>
          <w:noProof/>
        </w:rPr>
        <w:drawing>
          <wp:inline distT="0" distB="0" distL="0" distR="0">
            <wp:extent cx="5274310" cy="2821305"/>
            <wp:effectExtent l="0" t="0" r="254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新e指發api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21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01B" w:rsidRDefault="009A0012" w:rsidP="00DA4521">
      <w:r>
        <w:rPr>
          <w:noProof/>
        </w:rPr>
        <w:lastRenderedPageBreak/>
        <w:drawing>
          <wp:inline distT="0" distB="0" distL="0" distR="0">
            <wp:extent cx="5274310" cy="2209800"/>
            <wp:effectExtent l="0" t="0" r="254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新e指發api02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36F6" w:rsidRDefault="00EF36F6" w:rsidP="00DA4521"/>
    <w:p w:rsidR="009A0012" w:rsidRDefault="009A0012" w:rsidP="00DA4521">
      <w:pPr>
        <w:rPr>
          <w:rFonts w:hint="eastAsia"/>
        </w:rPr>
      </w:pPr>
    </w:p>
    <w:p w:rsidR="009302FB" w:rsidRDefault="009302FB">
      <w:pPr>
        <w:widowControl/>
        <w:rPr>
          <w:rFonts w:hint="eastAsia"/>
        </w:rPr>
      </w:pPr>
    </w:p>
    <w:p w:rsidR="00EF36F6" w:rsidRDefault="00EF36F6" w:rsidP="00DA4521"/>
    <w:p w:rsidR="00EF36F6" w:rsidRDefault="00EF36F6" w:rsidP="00DA4521">
      <w:r>
        <w:rPr>
          <w:rFonts w:hint="eastAsia"/>
        </w:rPr>
        <w:t>錯</w:t>
      </w:r>
      <w:r>
        <w:t>誤處理：</w:t>
      </w:r>
    </w:p>
    <w:p w:rsidR="00EF36F6" w:rsidRDefault="00EF36F6" w:rsidP="00DA4521">
      <w:r>
        <w:rPr>
          <w:noProof/>
        </w:rPr>
        <w:drawing>
          <wp:inline distT="0" distB="0" distL="0" distR="0">
            <wp:extent cx="5274310" cy="3094355"/>
            <wp:effectExtent l="0" t="0" r="254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60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94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36F6" w:rsidRDefault="00EF36F6" w:rsidP="00DA4521"/>
    <w:p w:rsidR="00EF36F6" w:rsidRDefault="00EF36F6" w:rsidP="00DA4521">
      <w:r>
        <w:rPr>
          <w:rFonts w:hint="eastAsia"/>
          <w:noProof/>
        </w:rPr>
        <w:lastRenderedPageBreak/>
        <w:drawing>
          <wp:inline distT="0" distB="0" distL="0" distR="0">
            <wp:extent cx="5274310" cy="3091815"/>
            <wp:effectExtent l="0" t="0" r="254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61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9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152" w:rsidRDefault="008E2152" w:rsidP="00DA4521"/>
    <w:p w:rsidR="009A0012" w:rsidRDefault="009A0012" w:rsidP="00DA4521">
      <w:pPr>
        <w:rPr>
          <w:rFonts w:hint="eastAsia"/>
        </w:rPr>
      </w:pPr>
    </w:p>
    <w:p w:rsidR="008E2152" w:rsidRDefault="008E2152">
      <w:pPr>
        <w:widowControl/>
      </w:pPr>
      <w:r>
        <w:br w:type="page"/>
      </w:r>
    </w:p>
    <w:p w:rsidR="008E2152" w:rsidRPr="00DB7579" w:rsidRDefault="008E2152" w:rsidP="008E2152">
      <w:pPr>
        <w:autoSpaceDE w:val="0"/>
        <w:autoSpaceDN w:val="0"/>
        <w:adjustRightInd w:val="0"/>
        <w:rPr>
          <w:rFonts w:ascii="新細明體" w:hAnsi="新細明體" w:cs="新細明體"/>
          <w:color w:val="000000"/>
          <w:kern w:val="0"/>
          <w:sz w:val="23"/>
          <w:szCs w:val="23"/>
        </w:rPr>
      </w:pPr>
      <w:r w:rsidRPr="00DB7579">
        <w:rPr>
          <w:rFonts w:ascii="Calibri" w:hAnsi="Calibri" w:cs="Calibri"/>
          <w:color w:val="000000"/>
          <w:kern w:val="0"/>
          <w:sz w:val="23"/>
          <w:szCs w:val="23"/>
        </w:rPr>
        <w:lastRenderedPageBreak/>
        <w:t xml:space="preserve">2. </w:t>
      </w:r>
      <w:r w:rsidRPr="00DB7579">
        <w:rPr>
          <w:rFonts w:ascii="新細明體" w:hAnsi="新細明體" w:cs="新細明體"/>
          <w:color w:val="000000"/>
          <w:kern w:val="0"/>
          <w:sz w:val="23"/>
          <w:szCs w:val="23"/>
        </w:rPr>
        <w:t>執行</w:t>
      </w:r>
      <w:r w:rsidRPr="00DB7579">
        <w:rPr>
          <w:rFonts w:ascii="Calibri" w:hAnsi="Calibri" w:cs="Calibri"/>
          <w:color w:val="000000"/>
          <w:kern w:val="0"/>
          <w:sz w:val="23"/>
          <w:szCs w:val="23"/>
        </w:rPr>
        <w:t>TradeObjTest.exe</w:t>
      </w:r>
      <w:r w:rsidRPr="00DB7579">
        <w:rPr>
          <w:rFonts w:ascii="新細明體" w:hAnsi="新細明體" w:cs="新細明體"/>
          <w:color w:val="000000"/>
          <w:kern w:val="0"/>
          <w:sz w:val="23"/>
          <w:szCs w:val="23"/>
        </w:rPr>
        <w:t>開始測試</w:t>
      </w:r>
    </w:p>
    <w:p w:rsidR="008E2152" w:rsidRPr="00DB7579" w:rsidRDefault="008E2152" w:rsidP="008E2152">
      <w:pPr>
        <w:autoSpaceDE w:val="0"/>
        <w:autoSpaceDN w:val="0"/>
        <w:adjustRightInd w:val="0"/>
        <w:rPr>
          <w:rFonts w:ascii="新細明體" w:hAnsi="新細明體" w:cs="新細明體"/>
          <w:color w:val="000000"/>
          <w:kern w:val="0"/>
          <w:sz w:val="23"/>
          <w:szCs w:val="23"/>
        </w:rPr>
      </w:pPr>
      <w:r w:rsidRPr="00DB7579">
        <w:rPr>
          <w:rFonts w:ascii="新細明體" w:hAnsi="新細明體" w:cs="新細明體"/>
          <w:color w:val="000000"/>
          <w:kern w:val="0"/>
          <w:sz w:val="23"/>
          <w:szCs w:val="23"/>
        </w:rPr>
        <w:t>須設定</w:t>
      </w:r>
      <w:r w:rsidRPr="00DB7579">
        <w:rPr>
          <w:rFonts w:ascii="Calibri" w:hAnsi="Calibri" w:cs="Calibri"/>
          <w:color w:val="000000"/>
          <w:kern w:val="0"/>
          <w:sz w:val="23"/>
          <w:szCs w:val="23"/>
        </w:rPr>
        <w:t>TradeObjTest.exe.config</w:t>
      </w:r>
      <w:r w:rsidRPr="00DB7579">
        <w:rPr>
          <w:rFonts w:ascii="新細明體" w:hAnsi="新細明體" w:cs="新細明體"/>
          <w:color w:val="000000"/>
          <w:kern w:val="0"/>
          <w:sz w:val="23"/>
          <w:szCs w:val="23"/>
        </w:rPr>
        <w:t>檔</w:t>
      </w:r>
    </w:p>
    <w:p w:rsidR="008E2152" w:rsidRDefault="008E2152" w:rsidP="008E2152">
      <w:r w:rsidRPr="00DB7579">
        <w:rPr>
          <w:rFonts w:ascii="新細明體" w:hAnsi="新細明體" w:cs="新細明體"/>
          <w:color w:val="000000"/>
          <w:kern w:val="0"/>
          <w:sz w:val="23"/>
          <w:szCs w:val="23"/>
        </w:rPr>
        <w:t>測試機的</w:t>
      </w:r>
      <w:r w:rsidRPr="00DB7579">
        <w:rPr>
          <w:rFonts w:ascii="Calibri" w:hAnsi="Calibri" w:cs="Calibri"/>
          <w:color w:val="000000"/>
          <w:kern w:val="0"/>
          <w:sz w:val="23"/>
          <w:szCs w:val="23"/>
        </w:rPr>
        <w:t>IP</w:t>
      </w:r>
      <w:r w:rsidRPr="00DB7579">
        <w:rPr>
          <w:rFonts w:ascii="新細明體" w:hAnsi="新細明體" w:cs="新細明體"/>
          <w:color w:val="000000"/>
          <w:kern w:val="0"/>
          <w:sz w:val="23"/>
          <w:szCs w:val="23"/>
        </w:rPr>
        <w:t>為</w:t>
      </w:r>
      <w:r w:rsidRPr="00B642A9">
        <w:rPr>
          <w:rFonts w:ascii="Calibri" w:hAnsi="Calibri" w:cs="Calibri"/>
          <w:color w:val="FF0000"/>
          <w:kern w:val="0"/>
          <w:sz w:val="23"/>
          <w:szCs w:val="23"/>
        </w:rPr>
        <w:t>210.65.205.215</w:t>
      </w:r>
      <w:r>
        <w:rPr>
          <w:rFonts w:ascii="Calibri" w:hAnsi="Calibri" w:cs="Calibri"/>
          <w:color w:val="000000"/>
          <w:kern w:val="0"/>
          <w:sz w:val="23"/>
          <w:szCs w:val="23"/>
        </w:rPr>
        <w:t>/tradedas</w:t>
      </w:r>
    </w:p>
    <w:p w:rsidR="008E2152" w:rsidRDefault="008E2152" w:rsidP="008E2152"/>
    <w:p w:rsidR="008E2152" w:rsidRDefault="008E2152" w:rsidP="008E2152">
      <w:pPr>
        <w:pStyle w:val="Default"/>
        <w:rPr>
          <w:sz w:val="23"/>
          <w:szCs w:val="23"/>
        </w:rPr>
      </w:pPr>
      <w:r>
        <w:rPr>
          <w:sz w:val="23"/>
          <w:szCs w:val="23"/>
        </w:rPr>
        <w:t>客戶外部連線測試可設定如下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&lt;?xml version="1.0" encoding="utf-8" ?&gt;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&lt;configuration&gt;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&lt;appSettings&gt;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&lt;add key="TradeDas" value="</w:t>
      </w:r>
      <w:r w:rsidRPr="00B642A9">
        <w:rPr>
          <w:rFonts w:ascii="Calibri" w:hAnsi="Calibri" w:cs="Calibri"/>
          <w:color w:val="FF0000"/>
          <w:sz w:val="23"/>
          <w:szCs w:val="23"/>
        </w:rPr>
        <w:t>210.65.205.215</w:t>
      </w:r>
      <w:r>
        <w:rPr>
          <w:rFonts w:ascii="Calibri" w:hAnsi="Calibri" w:cs="Calibri"/>
          <w:sz w:val="23"/>
          <w:szCs w:val="23"/>
        </w:rPr>
        <w:t>/tradedas" /&gt;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&lt;add key="UserID" value="" /&gt;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&lt;add key="UserPWD" value="" /&gt;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&lt;/appSettings&gt;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&lt;/configuration&gt;</w:t>
      </w:r>
    </w:p>
    <w:p w:rsidR="008E2152" w:rsidRDefault="008E2152" w:rsidP="008E2152"/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sz w:val="23"/>
          <w:szCs w:val="23"/>
        </w:rPr>
        <w:t>正式連線設定如下</w:t>
      </w:r>
      <w:r>
        <w:rPr>
          <w:rFonts w:ascii="Calibri" w:hAnsi="Calibri" w:cs="Calibri"/>
          <w:sz w:val="23"/>
          <w:szCs w:val="23"/>
        </w:rPr>
        <w:t>(</w:t>
      </w:r>
      <w:r>
        <w:rPr>
          <w:sz w:val="23"/>
          <w:szCs w:val="23"/>
        </w:rPr>
        <w:t>請提供帳號及測試報告</w:t>
      </w:r>
      <w:r>
        <w:rPr>
          <w:rFonts w:ascii="Calibri" w:hAnsi="Calibri" w:cs="Calibri"/>
          <w:sz w:val="23"/>
          <w:szCs w:val="23"/>
        </w:rPr>
        <w:t>,</w:t>
      </w:r>
      <w:r>
        <w:rPr>
          <w:sz w:val="23"/>
          <w:szCs w:val="23"/>
        </w:rPr>
        <w:t>向所屬營業員申請正式上線</w:t>
      </w:r>
      <w:r>
        <w:rPr>
          <w:rFonts w:ascii="Calibri" w:hAnsi="Calibri" w:cs="Calibri"/>
          <w:sz w:val="23"/>
          <w:szCs w:val="23"/>
        </w:rPr>
        <w:t>)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&lt;?xml version="1.0" encoding="utf-8" ?&gt;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&lt;configuration&gt;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&lt;appSettings&gt;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&lt;add key="TradeDas" value="smarttradeAPI.entrust.com.tw/tradedas" /&gt;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&lt;add key="UserID" value="" /&gt;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&lt;add key="UserPWD" value="" /&gt;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&lt;/appSettings&gt;</w:t>
      </w:r>
    </w:p>
    <w:p w:rsidR="008E2152" w:rsidRDefault="008E2152" w:rsidP="008E2152">
      <w:r>
        <w:rPr>
          <w:rFonts w:ascii="Calibri" w:hAnsi="Calibri" w:cs="Calibri"/>
          <w:sz w:val="23"/>
          <w:szCs w:val="23"/>
        </w:rPr>
        <w:t>&lt;/configuration&gt;</w:t>
      </w:r>
    </w:p>
    <w:p w:rsidR="008E2152" w:rsidRPr="00D16F7D" w:rsidRDefault="008E2152" w:rsidP="00DA4521"/>
    <w:sectPr w:rsidR="008E2152" w:rsidRPr="00D16F7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AF4" w:rsidRDefault="001F1AF4" w:rsidP="008E2152">
      <w:r>
        <w:separator/>
      </w:r>
    </w:p>
  </w:endnote>
  <w:endnote w:type="continuationSeparator" w:id="0">
    <w:p w:rsidR="001F1AF4" w:rsidRDefault="001F1AF4" w:rsidP="008E2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AF4" w:rsidRDefault="001F1AF4" w:rsidP="008E2152">
      <w:r>
        <w:separator/>
      </w:r>
    </w:p>
  </w:footnote>
  <w:footnote w:type="continuationSeparator" w:id="0">
    <w:p w:rsidR="001F1AF4" w:rsidRDefault="001F1AF4" w:rsidP="008E21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DC8"/>
    <w:rsid w:val="00004881"/>
    <w:rsid w:val="000D5FF0"/>
    <w:rsid w:val="00127300"/>
    <w:rsid w:val="001F1AF4"/>
    <w:rsid w:val="001F3A87"/>
    <w:rsid w:val="00225A67"/>
    <w:rsid w:val="002A4D31"/>
    <w:rsid w:val="002D5D06"/>
    <w:rsid w:val="005454E4"/>
    <w:rsid w:val="00554F2D"/>
    <w:rsid w:val="005C5BDD"/>
    <w:rsid w:val="005E6A12"/>
    <w:rsid w:val="006A20BD"/>
    <w:rsid w:val="00727950"/>
    <w:rsid w:val="00755144"/>
    <w:rsid w:val="00835C91"/>
    <w:rsid w:val="00855675"/>
    <w:rsid w:val="008C701B"/>
    <w:rsid w:val="008E2152"/>
    <w:rsid w:val="009301E0"/>
    <w:rsid w:val="009302FB"/>
    <w:rsid w:val="009A0012"/>
    <w:rsid w:val="00C01D2D"/>
    <w:rsid w:val="00D16F7D"/>
    <w:rsid w:val="00D36D88"/>
    <w:rsid w:val="00D77604"/>
    <w:rsid w:val="00DA23B2"/>
    <w:rsid w:val="00DA4521"/>
    <w:rsid w:val="00DC5B40"/>
    <w:rsid w:val="00E37331"/>
    <w:rsid w:val="00E72D7A"/>
    <w:rsid w:val="00E81DC8"/>
    <w:rsid w:val="00EF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641B19"/>
  <w15:chartTrackingRefBased/>
  <w15:docId w15:val="{35CF7485-832D-47F5-8816-7A591EA8A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6F7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1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E215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E21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E2152"/>
    <w:rPr>
      <w:sz w:val="20"/>
      <w:szCs w:val="20"/>
    </w:rPr>
  </w:style>
  <w:style w:type="paragraph" w:customStyle="1" w:styleId="Default">
    <w:name w:val="Default"/>
    <w:rsid w:val="008E2152"/>
    <w:pPr>
      <w:widowControl w:val="0"/>
      <w:autoSpaceDE w:val="0"/>
      <w:autoSpaceDN w:val="0"/>
      <w:adjustRightInd w:val="0"/>
    </w:pPr>
    <w:rPr>
      <w:rFonts w:ascii="新細明體" w:hAnsi="新細明體" w:cs="新細明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9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xtupdate.xq.com.tw/tradedas/installer/daqhns/tw/10.03/hnssetup.exe" TargetMode="Externa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黃聖仲</dc:creator>
  <cp:keywords/>
  <dc:description/>
  <cp:lastModifiedBy>黃聖仲</cp:lastModifiedBy>
  <cp:revision>9</cp:revision>
  <dcterms:created xsi:type="dcterms:W3CDTF">2022-01-26T09:38:00Z</dcterms:created>
  <dcterms:modified xsi:type="dcterms:W3CDTF">2024-09-11T03:02:00Z</dcterms:modified>
</cp:coreProperties>
</file>